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80" w:rsidP="00A4699D" w:rsidRDefault="00F92C80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 w:rsidRPr="00F92C80">
        <w:rPr>
          <w:rFonts w:ascii="Times New Roman" w:hAnsi="Times New Roman"/>
          <w:b w:val="0"/>
          <w:bCs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4F54333" wp14:anchorId="1E3A7DB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658225" cy="3619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82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2C80" w:rsidR="00F92C80" w:rsidP="00F92C80" w:rsidRDefault="00F92C8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F92C80">
                              <w:rPr>
                                <w:color w:val="C00000"/>
                                <w:lang w:val="en-US"/>
                              </w:rPr>
                              <w:t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style="position:absolute;left:0;text-align:left;margin-left:0;margin-top:0;width:681.75pt;height:28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>
                <v:textbox>
                  <w:txbxContent>
                    <w:p w:rsidRPr="00F92C80" w:rsidR="00F92C80" w:rsidP="00F92C80" w:rsidRDefault="00F92C80">
                      <w:pPr>
                        <w:jc w:val="center"/>
                        <w:rPr>
                          <w:color w:val="C00000"/>
                        </w:rPr>
                      </w:pPr>
                      <w:r w:rsidRPr="00F92C80">
                        <w:rPr>
                          <w:color w:val="C00000"/>
                          <w:lang w:val="en-US"/>
                        </w:rPr>
                        <w:t/>
                      </w:r>
                    </w:p>
                  </w:txbxContent>
                </v:textbox>
              </v:shape>
            </w:pict>
          </mc:Fallback>
        </mc:AlternateContent>
      </w:r>
    </w:p>
    <w:p w:rsidRPr="00092F78" w:rsidR="00BF6098" w:rsidP="00A4699D" w:rsidRDefault="00BF6098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Pr="00092F78" w:rsidR="00BF6098" w:rsidP="00A4699D" w:rsidRDefault="00BF6098">
      <w:pPr>
        <w:pStyle w:val="1"/>
        <w:spacing w:before="0" w:line="240" w:lineRule="auto"/>
        <w:rPr>
          <w:rFonts w:ascii="Times New Roman" w:hAnsi="Times New Roman"/>
        </w:rPr>
      </w:pPr>
    </w:p>
    <w:p w:rsidR="00BF6098" w:rsidP="00A4699D" w:rsidRDefault="00BF6098">
      <w:pPr>
        <w:spacing w:after="0" w:line="240" w:lineRule="auto"/>
        <w:jc w:val="center"/>
        <w:rPr>
          <w:b/>
          <w:szCs w:val="28"/>
        </w:rPr>
      </w:pPr>
      <w:proofErr w:type="spellStart"/>
      <w:r w:rsidRPr="00092F78">
        <w:rPr>
          <w:b/>
          <w:szCs w:val="28"/>
          <w:lang w:val="en-US"/>
        </w:rPr>
        <w:t>СТАНДАРТ МЕДИЦИНСКОЙ ПОМОЩИ БОЛЬНЫМ С ТАХИКАРДИЯМИ И ТАХИАРИТМИЯМИ</w:t>
      </w:r>
      <w:proofErr w:type="spellEnd"/>
    </w:p>
    <w:p w:rsidRPr="00EA0FB1" w:rsidR="00EA0FB1" w:rsidP="00A4699D" w:rsidRDefault="00EA0FB1">
      <w:pPr>
        <w:spacing w:after="0" w:line="240" w:lineRule="auto"/>
        <w:jc w:val="center"/>
        <w:rPr>
          <w:b/>
          <w:szCs w:val="28"/>
        </w:rPr>
      </w:pPr>
    </w:p>
    <w:p w:rsidRPr="00092F78" w:rsidR="00BF6098" w:rsidP="00A4699D" w:rsidRDefault="00BF6098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092F78">
        <w:rPr>
          <w:rStyle w:val="apple-style-span"/>
          <w:bCs/>
          <w:color w:val="000000"/>
          <w:szCs w:val="28"/>
          <w:lang w:val="en-US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скорая, в т.ч. скорая специализированная</w:t>
      </w:r>
      <w:proofErr w:type="spellEnd"/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экстренная</w:t>
      </w:r>
      <w:proofErr w:type="spellEnd"/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Pr="00135315" w:rsid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1</w:t>
      </w:r>
    </w:p>
    <w:p w:rsidRPr="00092F78" w:rsidR="00BF6098" w:rsidP="00E43A5F" w:rsidRDefault="00BF6098">
      <w:pPr>
        <w:rPr>
          <w:szCs w:val="28"/>
        </w:rPr>
        <w:sectPr w:rsidRPr="00092F78" w:rsidR="00BF609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Pr="00DB61B8" w:rsidR="00BF6098" w:rsidP="00A4699D" w:rsidRDefault="009C50C4">
      <w:pPr>
        <w:spacing w:after="0" w:line="240" w:lineRule="auto"/>
        <w:rPr>
          <w:b/>
          <w:szCs w:val="28"/>
        </w:rPr>
      </w:pPr>
      <w:r w:rsidRPr="009C50C4">
        <w:rPr>
          <w:b/>
          <w:szCs w:val="28"/>
          <w:lang w:val="en-US"/>
        </w:rPr>
        <w:lastRenderedPageBreak/>
        <w:t/>
      </w:r>
      <w:r w:rsidRPr="00B665DD">
        <w:rPr>
          <w:b/>
          <w:szCs w:val="28"/>
        </w:rPr>
        <w:t xml:space="preserve"> </w:t>
      </w:r>
    </w:p>
    <w:p w:rsidRPr="00DB61B8" w:rsidR="009F45FD" w:rsidP="00A4699D" w:rsidRDefault="009F45FD">
      <w:pPr>
        <w:spacing w:after="0" w:line="240" w:lineRule="auto"/>
        <w:rPr>
          <w:b/>
          <w:szCs w:val="28"/>
        </w:rPr>
      </w:pPr>
    </w:p>
    <w:p w:rsidRPr="00092F78" w:rsidR="00BF6098" w:rsidP="00A4699D" w:rsidRDefault="00D100B5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Pr="00092F78" w:rsidR="00BF6098">
        <w:rPr>
          <w:b/>
          <w:szCs w:val="28"/>
        </w:rPr>
        <w:br/>
        <w:t>Нозологические единицы</w:t>
      </w:r>
    </w:p>
    <w:p w:rsidRPr="00092F78" w:rsidR="00BF6098" w:rsidP="00A4699D" w:rsidRDefault="00BF6098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Look w:val="00A0" w:firstRow="1" w:lastRow="0" w:firstColumn="1" w:lastColumn="0" w:noHBand="0" w:noVBand="0"/>
      </w:tblPr>
      <w:tblGrid>
        <w:gridCol w:w="745"/>
        <w:gridCol w:w="10420"/>
      </w:tblGrid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I47.1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Наджелудочковая тахикардия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I47.2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Желудочковая тахикардия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I48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Фибрилляция и трепетание предсердий</w:t>
            </w:r>
            <w:proofErr w:type="spellEnd"/>
          </w:p>
        </w:tc>
      </w:tr>
    </w:tbl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DB61B8" w:rsidP="00542E93" w:rsidRDefault="00BF609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  <w:r w:rsidRPr="00092F78">
        <w:rPr>
          <w:szCs w:val="28"/>
        </w:rPr>
        <w:br w:type="textWrapping" w:clear="all"/>
      </w:r>
    </w:p>
    <w:p w:rsidRPr="004C6062" w:rsidR="00542E93" w:rsidP="00542E93" w:rsidRDefault="005F5746">
      <w:pPr>
        <w:keepNext/>
        <w:spacing w:after="0" w:line="240" w:lineRule="auto"/>
        <w:rPr>
          <w:b/>
          <w:bCs/>
          <w:color w:val="000000"/>
          <w:szCs w:val="28"/>
        </w:rPr>
      </w:pPr>
      <w:proofErr w:type="gramStart"/>
      <w:r>
        <w:rPr>
          <w:rStyle w:val="apple-style-span"/>
          <w:b/>
          <w:bCs/>
          <w:color w:val="000000"/>
          <w:szCs w:val="28"/>
          <w:lang w:val="en-US"/>
        </w:rPr>
        <w:t>1</w:t>
      </w:r>
      <w:r w:rsidRPr="00092F78" w:rsidR="00BF6098">
        <w:rPr>
          <w:rStyle w:val="apple-style-span"/>
          <w:b/>
          <w:bCs/>
          <w:color w:val="000000"/>
          <w:szCs w:val="28"/>
        </w:rPr>
        <w:t>.</w:t>
      </w:r>
      <w:proofErr w:type="gramEnd"/>
      <w:r w:rsidRPr="00092F78" w:rsidR="00BF6098">
        <w:rPr>
          <w:rStyle w:val="apple-style-span"/>
          <w:b/>
          <w:bCs/>
          <w:color w:val="000000"/>
          <w:szCs w:val="28"/>
        </w:rPr>
        <w:t xml:space="preserve"> 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652"/>
        <w:gridCol w:w="233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D100B5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lastRenderedPageBreak/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C9768C" w:rsidR="00D100B5" w:rsidP="00B21E83" w:rsidRDefault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врачом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фельдшером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74F9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Расшифровка, описание и интерпретация электрокардиографических данных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Регистрация электрокардиограммы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</w:p>
        </w:tc>
      </w:tr>
    </w:tbl>
    <w:p w:rsidRPr="00D100B5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C9768C" w:rsidR="00C9768C" w:rsidP="002C0F2F" w:rsidRDefault="00C9768C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Pr="00092F78" w:rsidR="00BF6098" w:rsidP="002C0F2F" w:rsidRDefault="005F5746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Pr="004015F6" w:rsidR="00D100B5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9200A6" w:rsidP="00A4699D" w:rsidRDefault="009200A6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AF3525" w:rsidRDefault="00AF3525">
      <w:pPr>
        <w:spacing w:after="0"/>
        <w:rPr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12268" w:rsidR="00AF3525" w:rsidP="00AF3525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12268" w:rsidTr="007B0BFB">
        <w:trPr>
          <w:cantSplit/>
        </w:trPr>
        <w:tc>
          <w:tcPr>
            <w:tcW w:w="5000" w:type="pct"/>
            <w:gridSpan w:val="4"/>
          </w:tcPr>
          <w:p w:rsidRPr="00A774F9" w:rsidR="00512268" w:rsidP="007B0BFB" w:rsidRDefault="0051226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Pr="004015F6" w:rsidR="00512268" w:rsidTr="00335599">
        <w:trPr>
          <w:cantSplit/>
          <w:trHeight w:val="913"/>
        </w:trPr>
        <w:tc>
          <w:tcPr>
            <w:tcW w:w="641" w:type="pct"/>
          </w:tcPr>
          <w:p w:rsidRPr="009B29C2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68" w:type="pct"/>
          </w:tcPr>
          <w:p w:rsidRPr="004015F6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Мониторирование электрокардиографических данных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Внутримышечное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A11.09.007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Ингаляторное введение лекарственных препаратов и кислорода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кубитальной и других периферических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0,7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Внутривенное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4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A17.10.001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Электроимпульсная терапия при патологии сердца и перикарда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A23.30.042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Медицинская эвакуация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0,6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12268" w:rsidR="00512268" w:rsidP="00AF3525" w:rsidRDefault="0051226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Pr="00B665DD" w:rsidR="00BF6098" w:rsidP="002C0F2F" w:rsidRDefault="005F5746">
      <w:pPr>
        <w:keepNext/>
        <w:spacing w:after="0" w:line="240" w:lineRule="auto"/>
        <w:rPr>
          <w:rStyle w:val="apple-style-span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3</w:t>
      </w:r>
      <w:r w:rsidRPr="00092F78" w:rsidR="00BF6098">
        <w:rPr>
          <w:rStyle w:val="apple-style-span"/>
          <w:b/>
          <w:bCs/>
          <w:color w:val="000000"/>
          <w:szCs w:val="28"/>
        </w:rPr>
        <w:t xml:space="preserve">. </w:t>
      </w:r>
      <w:r w:rsidRPr="004015F6" w:rsidR="00512268">
        <w:rPr>
          <w:rStyle w:val="apple-style-span"/>
          <w:b/>
          <w:bCs/>
          <w:szCs w:val="28"/>
        </w:rPr>
        <w:t xml:space="preserve">Перечень </w:t>
      </w:r>
      <w:r w:rsidRPr="0007616B" w:rsid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Pr="0007616B" w:rsid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Pr="00A774F9" w:rsidR="003007E5" w:rsidTr="00DE06CA">
        <w:trPr>
          <w:cantSplit/>
          <w:tblHeader/>
        </w:trPr>
        <w:tc>
          <w:tcPr>
            <w:tcW w:w="460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Pr="004015F6" w:rsidR="00512268" w:rsidP="0007616B" w:rsidRDefault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Pr="00512268" w:rsid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Pr="004015F6" w:rsidR="00512268" w:rsidP="00B21E83" w:rsidRDefault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Pr="004015F6" w:rsidR="00512268" w:rsidP="001F3BF4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A12CX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минеральные вещества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Калия и магния аспарагинат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B01AB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Группа гепарина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0,6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Гепарин натрия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МЕ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Растворы электролитов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Магния сульфат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C01AA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Гликозиды наперстянки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Дигоксин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0,25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C01BA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Антиаритмические препараты, класс IА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0,4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Прокаинамид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C01BD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Антиаритмические препараты, класс III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0,4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Амиодарон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150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300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C01EB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препараты для лечения заболеваний сердца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Трифосаденин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6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18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C07AA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Неселективные бета-адреноблокаторы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Пропранолол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C07AB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Селективные бета-адреноблокаторы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Метопролол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15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C08DA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фенилалкиламина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Верапамил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15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фенилпиперидина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Фентанил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бензодиазепина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Диазепам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Медицинские газы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</w:tr>
    </w:tbl>
    <w:p w:rsidRPr="00F510EF" w:rsidR="00F510EF" w:rsidP="00512268" w:rsidRDefault="00F510EF">
      <w:pPr>
        <w:spacing w:after="0"/>
        <w:rPr>
          <w:rStyle w:val="apple-style-span"/>
          <w:szCs w:val="28"/>
          <w:lang w:val="en-US"/>
        </w:rPr>
      </w:pPr>
    </w:p>
    <w:p w:rsidRPr="0080182C" w:rsidR="0080182C" w:rsidP="0080182C" w:rsidRDefault="0080182C">
      <w:pPr>
        <w:keepNext/>
        <w:spacing w:after="0" w:line="240" w:lineRule="auto"/>
        <w:rPr>
          <w:rStyle w:val="apple-style-span"/>
          <w:b/>
          <w:bCs/>
          <w:szCs w:val="28"/>
        </w:rPr>
      </w:pPr>
    </w:p>
    <w:p w:rsidR="00705744" w:rsidP="00A4699D" w:rsidRDefault="00705744">
      <w:pPr>
        <w:spacing w:after="0" w:line="240" w:lineRule="auto"/>
        <w:rPr>
          <w:rStyle w:val="apple-style-span"/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Pr="003007E5"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Pr="004015F6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Pr="00627884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Pr="00627884" w:rsidR="00627884" w:rsidP="00A4699D" w:rsidRDefault="00627884">
      <w:pPr>
        <w:spacing w:after="0" w:line="240" w:lineRule="auto"/>
        <w:rPr>
          <w:b/>
          <w:szCs w:val="28"/>
        </w:rPr>
      </w:pPr>
    </w:p>
    <w:p w:rsidRPr="004015F6" w:rsidR="00512268" w:rsidP="00512268" w:rsidRDefault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Pr="00AF6EA0" w:rsidR="00512268" w:rsidP="00512268" w:rsidRDefault="000271F3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Pr="00AA0CD9" w:rsidR="00AA0CD9">
        <w:rPr>
          <w:rStyle w:val="apple-style-span"/>
        </w:rPr>
        <w:t>.</w:t>
      </w:r>
      <w:r w:rsidRPr="004015F6" w:rsidR="00512268">
        <w:rPr>
          <w:szCs w:val="28"/>
        </w:rPr>
        <w:t xml:space="preserve"> </w:t>
      </w:r>
      <w:r w:rsidRPr="00AF6EA0" w:rsid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Pr="004015F6" w:rsidR="00512268">
        <w:rPr>
          <w:rStyle w:val="apple-style-span"/>
        </w:rPr>
        <w:t xml:space="preserve"> </w:t>
      </w:r>
      <w:proofErr w:type="spellStart"/>
      <w:r w:rsidR="00AF3928">
        <w:rPr>
          <w:rStyle w:val="apple-style-span"/>
          <w:lang w:val="en-US"/>
        </w:rPr>
        <w:t/>
      </w:r>
      <w:proofErr w:type="spellEnd"/>
    </w:p>
    <w:p w:rsidRPr="004C4F90" w:rsidR="00512268" w:rsidP="00512268" w:rsidRDefault="000271F3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Pr="00AA0CD9" w:rsidR="00AA0CD9">
        <w:rPr>
          <w:szCs w:val="28"/>
        </w:rPr>
        <w:t>.</w:t>
      </w:r>
      <w:r w:rsidRPr="004015F6" w:rsidR="00512268">
        <w:rPr>
          <w:szCs w:val="28"/>
        </w:rPr>
        <w:t xml:space="preserve"> </w:t>
      </w:r>
      <w:proofErr w:type="gramStart"/>
      <w:r w:rsidRPr="00EE0AFD" w:rsid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</w:t>
      </w:r>
      <w:r w:rsidRPr="006E5712" w:rsidR="006E5712">
        <w:rPr>
          <w:szCs w:val="28"/>
        </w:rPr>
        <w:t>(Собрание законодательства Российской Федерации, 2011, № 48</w:t>
      </w:r>
      <w:proofErr w:type="gramEnd"/>
      <w:r w:rsidRPr="006E5712" w:rsidR="006E5712">
        <w:rPr>
          <w:szCs w:val="28"/>
        </w:rPr>
        <w:t xml:space="preserve">, </w:t>
      </w:r>
      <w:proofErr w:type="gramStart"/>
      <w:r w:rsidRPr="006E5712" w:rsidR="006E5712">
        <w:rPr>
          <w:szCs w:val="28"/>
        </w:rPr>
        <w:t>ст. 6724; 2012, № 26, ст. 3442, 3446; 2013, № 27, ст. 3459, 3477; № 30, ст. 4038; № 39, ст. 4883; № 48, ст. 6165; № 52, ст. 6951; 2014, № 23, ст. 2930; № 30, ст. 4106, 4244, 4247, 4257; № 43, ст. 5798; № 49, ст. 6927, 6928; 2015, № 1, ст. 85)</w:t>
      </w:r>
      <w:r w:rsidR="004103A5">
        <w:rPr>
          <w:szCs w:val="28"/>
        </w:rPr>
        <w:t>).</w:t>
      </w:r>
      <w:proofErr w:type="gramEnd"/>
    </w:p>
    <w:p w:rsidRPr="0009008E" w:rsidR="0009008E" w:rsidP="001F3BF4" w:rsidRDefault="0009008E">
      <w:pPr>
        <w:spacing w:after="0" w:line="240" w:lineRule="auto"/>
        <w:jc w:val="both"/>
        <w:rPr>
          <w:rFonts w:ascii="Consolas" w:hAnsi="Consolas" w:cs="Consolas"/>
          <w:color w:val="000000"/>
          <w:szCs w:val="20"/>
          <w:lang w:val="en-US"/>
        </w:rPr>
      </w:pPr>
      <w:proofErr w:type="spellStart"/>
      <w:r w:rsidRPr="0009008E">
        <w:rPr>
          <w:bCs/>
          <w:szCs w:val="28"/>
          <w:lang w:val="en-US"/>
        </w:rPr>
        <w:t/>
      </w:r>
      <w:proofErr w:type="spellEnd"/>
    </w:p>
    <w:p w:rsidR="008F1BB7" w:rsidP="008F1BB7" w:rsidRDefault="008F1BB7">
      <w:pPr>
        <w:keepNext/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/>
      </w:r>
      <w:bookmarkStart w:name="_GoBack" w:id="0"/>
      <w:bookmarkEnd w:id="0"/>
      <w:proofErr w:type="spellEnd"/>
    </w:p>
    <w:p w:rsidRPr="00092F78" w:rsidR="000834B3" w:rsidP="008F1BB7" w:rsidRDefault="000834B3">
      <w:pPr>
        <w:keepNext/>
        <w:spacing w:after="0" w:line="240" w:lineRule="auto"/>
        <w:jc w:val="both"/>
        <w:rPr>
          <w:szCs w:val="28"/>
        </w:rPr>
      </w:pPr>
    </w:p>
    <w:sectPr w:rsidRPr="00092F78" w:rsidR="000834B3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FAF" w:rsidRDefault="00217FAF" w:rsidP="00AC1859">
      <w:pPr>
        <w:spacing w:after="0" w:line="240" w:lineRule="auto"/>
      </w:pPr>
      <w:r>
        <w:separator/>
      </w:r>
    </w:p>
  </w:endnote>
  <w:end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FAF" w:rsidRDefault="00217FAF" w:rsidP="00AC1859">
      <w:pPr>
        <w:spacing w:after="0" w:line="240" w:lineRule="auto"/>
      </w:pPr>
      <w:r>
        <w:separator/>
      </w:r>
    </w:p>
  </w:footnote>
  <w:foot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A6"/>
    <w:rsid w:val="00026BF0"/>
    <w:rsid w:val="000271F3"/>
    <w:rsid w:val="00030B5C"/>
    <w:rsid w:val="00037AB0"/>
    <w:rsid w:val="00056B47"/>
    <w:rsid w:val="00063A4F"/>
    <w:rsid w:val="0007616B"/>
    <w:rsid w:val="000834B3"/>
    <w:rsid w:val="00083A57"/>
    <w:rsid w:val="00084E55"/>
    <w:rsid w:val="0009008E"/>
    <w:rsid w:val="000928FB"/>
    <w:rsid w:val="00092F78"/>
    <w:rsid w:val="000A7542"/>
    <w:rsid w:val="000B2AD2"/>
    <w:rsid w:val="000B3E88"/>
    <w:rsid w:val="000D1F22"/>
    <w:rsid w:val="001137DE"/>
    <w:rsid w:val="00114735"/>
    <w:rsid w:val="0012004D"/>
    <w:rsid w:val="00120A29"/>
    <w:rsid w:val="001317DF"/>
    <w:rsid w:val="00134082"/>
    <w:rsid w:val="00135315"/>
    <w:rsid w:val="00162466"/>
    <w:rsid w:val="00164D63"/>
    <w:rsid w:val="0019285B"/>
    <w:rsid w:val="001C264F"/>
    <w:rsid w:val="001C324F"/>
    <w:rsid w:val="001E060B"/>
    <w:rsid w:val="001E40D8"/>
    <w:rsid w:val="001F3BF4"/>
    <w:rsid w:val="00217FAF"/>
    <w:rsid w:val="0026682F"/>
    <w:rsid w:val="00273A3C"/>
    <w:rsid w:val="002A102E"/>
    <w:rsid w:val="002C0F2F"/>
    <w:rsid w:val="002D3063"/>
    <w:rsid w:val="002D6388"/>
    <w:rsid w:val="003007E5"/>
    <w:rsid w:val="003026FA"/>
    <w:rsid w:val="00335599"/>
    <w:rsid w:val="00395E6A"/>
    <w:rsid w:val="004103A5"/>
    <w:rsid w:val="004308C9"/>
    <w:rsid w:val="004A38AD"/>
    <w:rsid w:val="004A6AFD"/>
    <w:rsid w:val="004C4F90"/>
    <w:rsid w:val="004C6062"/>
    <w:rsid w:val="004D4FE4"/>
    <w:rsid w:val="004E1A4C"/>
    <w:rsid w:val="004E5C33"/>
    <w:rsid w:val="004F2633"/>
    <w:rsid w:val="004F673D"/>
    <w:rsid w:val="0051106B"/>
    <w:rsid w:val="00512268"/>
    <w:rsid w:val="005330F8"/>
    <w:rsid w:val="005351C1"/>
    <w:rsid w:val="00542E93"/>
    <w:rsid w:val="0055531E"/>
    <w:rsid w:val="00572A2B"/>
    <w:rsid w:val="005742EB"/>
    <w:rsid w:val="005753F1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C2763"/>
    <w:rsid w:val="006C6778"/>
    <w:rsid w:val="006D6FF1"/>
    <w:rsid w:val="006E5712"/>
    <w:rsid w:val="00705744"/>
    <w:rsid w:val="0074402C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35EE9"/>
    <w:rsid w:val="00836C81"/>
    <w:rsid w:val="0084482E"/>
    <w:rsid w:val="00861807"/>
    <w:rsid w:val="0087061C"/>
    <w:rsid w:val="008D3B7A"/>
    <w:rsid w:val="008E36A2"/>
    <w:rsid w:val="008F1BB7"/>
    <w:rsid w:val="00915DF6"/>
    <w:rsid w:val="009200A6"/>
    <w:rsid w:val="00956B12"/>
    <w:rsid w:val="00976689"/>
    <w:rsid w:val="009A1BB8"/>
    <w:rsid w:val="009A7DB2"/>
    <w:rsid w:val="009C50C4"/>
    <w:rsid w:val="009D4342"/>
    <w:rsid w:val="009D567F"/>
    <w:rsid w:val="009E1219"/>
    <w:rsid w:val="009F45FD"/>
    <w:rsid w:val="00A213F4"/>
    <w:rsid w:val="00A24D5E"/>
    <w:rsid w:val="00A40EFB"/>
    <w:rsid w:val="00A4699D"/>
    <w:rsid w:val="00A61361"/>
    <w:rsid w:val="00A774F9"/>
    <w:rsid w:val="00A83DCD"/>
    <w:rsid w:val="00AA0CD9"/>
    <w:rsid w:val="00AC1859"/>
    <w:rsid w:val="00AD1384"/>
    <w:rsid w:val="00AE1183"/>
    <w:rsid w:val="00AE2522"/>
    <w:rsid w:val="00AF3525"/>
    <w:rsid w:val="00AF3928"/>
    <w:rsid w:val="00AF6EA0"/>
    <w:rsid w:val="00B120E8"/>
    <w:rsid w:val="00B21E83"/>
    <w:rsid w:val="00B22DA1"/>
    <w:rsid w:val="00B5142E"/>
    <w:rsid w:val="00B665DD"/>
    <w:rsid w:val="00B8733F"/>
    <w:rsid w:val="00BC66E3"/>
    <w:rsid w:val="00BE57A1"/>
    <w:rsid w:val="00BF6098"/>
    <w:rsid w:val="00C76DF5"/>
    <w:rsid w:val="00C8144F"/>
    <w:rsid w:val="00C9768C"/>
    <w:rsid w:val="00CE070E"/>
    <w:rsid w:val="00CE4C45"/>
    <w:rsid w:val="00CE7B19"/>
    <w:rsid w:val="00CF35BD"/>
    <w:rsid w:val="00D100B5"/>
    <w:rsid w:val="00D1097B"/>
    <w:rsid w:val="00D24311"/>
    <w:rsid w:val="00D279F2"/>
    <w:rsid w:val="00D7746A"/>
    <w:rsid w:val="00D87E4B"/>
    <w:rsid w:val="00D96818"/>
    <w:rsid w:val="00DA09D2"/>
    <w:rsid w:val="00DB61B8"/>
    <w:rsid w:val="00DD2C9F"/>
    <w:rsid w:val="00DE06CA"/>
    <w:rsid w:val="00E16E44"/>
    <w:rsid w:val="00E37E5E"/>
    <w:rsid w:val="00E43A5F"/>
    <w:rsid w:val="00E44814"/>
    <w:rsid w:val="00E46C8F"/>
    <w:rsid w:val="00E80A42"/>
    <w:rsid w:val="00EA0FB1"/>
    <w:rsid w:val="00EA5F45"/>
    <w:rsid w:val="00EE0AFD"/>
    <w:rsid w:val="00EE7627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684E-C504-4CD9-A6B2-982CC51A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Пользователь Windows</cp:lastModifiedBy>
  <cp:revision>22</cp:revision>
  <dcterms:created xsi:type="dcterms:W3CDTF">2012-11-20T12:28:00Z</dcterms:created>
  <dcterms:modified xsi:type="dcterms:W3CDTF">2015-02-04T14:00:00Z</dcterms:modified>
</cp:coreProperties>
</file>